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EBFF1" w14:textId="1979874C" w:rsidR="007C7988" w:rsidRPr="00FF344D" w:rsidRDefault="00990029" w:rsidP="00990029">
      <w:pPr>
        <w:rPr>
          <w:rFonts w:ascii="Times New Roman" w:hAnsi="Times New Roman"/>
          <w:b/>
          <w:sz w:val="24"/>
          <w:szCs w:val="24"/>
        </w:rPr>
      </w:pPr>
      <w:bookmarkStart w:id="0" w:name="_Hlk141108681"/>
      <w:r w:rsidRPr="00FF344D">
        <w:rPr>
          <w:rFonts w:ascii="Times New Roman" w:hAnsi="Times New Roman"/>
          <w:b/>
          <w:sz w:val="24"/>
          <w:szCs w:val="24"/>
        </w:rPr>
        <w:t>Techninė specifikacija</w:t>
      </w:r>
      <w:r w:rsidR="007C7988" w:rsidRPr="00FF344D">
        <w:rPr>
          <w:rFonts w:ascii="Times New Roman" w:hAnsi="Times New Roman"/>
          <w:b/>
          <w:sz w:val="24"/>
          <w:szCs w:val="24"/>
        </w:rPr>
        <w:t>. Žaidimų aikštelė</w:t>
      </w:r>
    </w:p>
    <w:p w14:paraId="48796324" w14:textId="5B874CEB" w:rsidR="00990029" w:rsidRPr="00FF344D" w:rsidRDefault="00990029" w:rsidP="00990029">
      <w:pPr>
        <w:rPr>
          <w:rFonts w:ascii="Times New Roman" w:hAnsi="Times New Roman"/>
          <w:b/>
          <w:sz w:val="24"/>
          <w:szCs w:val="24"/>
        </w:rPr>
      </w:pPr>
      <w:r w:rsidRPr="00FF344D">
        <w:rPr>
          <w:rFonts w:ascii="Times New Roman" w:hAnsi="Times New Roman"/>
          <w:b/>
          <w:sz w:val="24"/>
          <w:szCs w:val="24"/>
        </w:rPr>
        <w:t xml:space="preserve"> </w:t>
      </w:r>
    </w:p>
    <w:p w14:paraId="5E2B996B" w14:textId="2EB2E2D4" w:rsidR="007C7988" w:rsidRPr="00FF344D" w:rsidRDefault="007C7988" w:rsidP="007C7988">
      <w:pPr>
        <w:tabs>
          <w:tab w:val="left" w:pos="993"/>
        </w:tabs>
        <w:spacing w:line="360" w:lineRule="auto"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FF344D">
        <w:rPr>
          <w:rFonts w:ascii="Times New Roman" w:hAnsi="Times New Roman"/>
          <w:bCs/>
          <w:sz w:val="24"/>
          <w:szCs w:val="24"/>
        </w:rPr>
        <w:t xml:space="preserve">Žaidimų aikštelė skirta 1–6 metų vaikams. Aikštelė pritaikyta vidaus naudojimui, skirta lavinti vaikų motorinius, sensorinius ir pažintinius gebėjimus per žaismingą patirtį. Kompleksas susideda iš tunelių, balansinių elementų, </w:t>
      </w:r>
      <w:r w:rsidR="00FF344D" w:rsidRPr="00FF344D">
        <w:rPr>
          <w:rFonts w:ascii="Times New Roman" w:hAnsi="Times New Roman"/>
          <w:bCs/>
          <w:sz w:val="24"/>
          <w:szCs w:val="24"/>
        </w:rPr>
        <w:t>edukacin</w:t>
      </w:r>
      <w:r w:rsidRPr="00FF344D">
        <w:rPr>
          <w:rFonts w:ascii="Times New Roman" w:hAnsi="Times New Roman"/>
          <w:bCs/>
          <w:sz w:val="24"/>
          <w:szCs w:val="24"/>
        </w:rPr>
        <w:t>ių lentų, edukacinių grindų paviršių bei poilsio zon</w:t>
      </w:r>
      <w:r w:rsidR="00FF344D" w:rsidRPr="00FF344D">
        <w:rPr>
          <w:rFonts w:ascii="Times New Roman" w:hAnsi="Times New Roman"/>
          <w:bCs/>
          <w:sz w:val="24"/>
          <w:szCs w:val="24"/>
        </w:rPr>
        <w:t>os suolų</w:t>
      </w:r>
      <w:r w:rsidRPr="00FF344D">
        <w:rPr>
          <w:rFonts w:ascii="Times New Roman" w:hAnsi="Times New Roman"/>
          <w:bCs/>
          <w:sz w:val="24"/>
          <w:szCs w:val="24"/>
        </w:rPr>
        <w:t>.</w:t>
      </w:r>
    </w:p>
    <w:p w14:paraId="49A98A97" w14:textId="79DD0A3F" w:rsidR="007C7988" w:rsidRPr="00FF344D" w:rsidRDefault="007C7988" w:rsidP="007C7988">
      <w:pPr>
        <w:tabs>
          <w:tab w:val="left" w:pos="993"/>
        </w:tabs>
        <w:spacing w:line="360" w:lineRule="auto"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FF344D">
        <w:rPr>
          <w:rFonts w:ascii="Times New Roman" w:hAnsi="Times New Roman"/>
          <w:bCs/>
          <w:sz w:val="24"/>
          <w:szCs w:val="24"/>
        </w:rPr>
        <w:t>Aikštelės įranga (tuneliai, kupolai, gyvūnai) pagaminti iš stiklo pluošto kompozito, EPDM gumos granul</w:t>
      </w:r>
      <w:r w:rsidR="00FF344D">
        <w:rPr>
          <w:rFonts w:ascii="Times New Roman" w:hAnsi="Times New Roman"/>
          <w:bCs/>
          <w:sz w:val="24"/>
          <w:szCs w:val="24"/>
        </w:rPr>
        <w:t>ių</w:t>
      </w:r>
      <w:r w:rsidRPr="00FF344D">
        <w:rPr>
          <w:rFonts w:ascii="Times New Roman" w:hAnsi="Times New Roman"/>
          <w:bCs/>
          <w:sz w:val="24"/>
          <w:szCs w:val="24"/>
        </w:rPr>
        <w:t xml:space="preserve">. Grindų danga – spalvotas EPDM su amortizuojančiu pagrindu. Suoliukų medžiaga – plastikas arba kompozitas. </w:t>
      </w:r>
      <w:r w:rsidR="00FF344D">
        <w:rPr>
          <w:rFonts w:ascii="Times New Roman" w:hAnsi="Times New Roman"/>
          <w:bCs/>
          <w:sz w:val="24"/>
          <w:szCs w:val="24"/>
        </w:rPr>
        <w:t>Edukacinė</w:t>
      </w:r>
      <w:r w:rsidRPr="00FF344D">
        <w:rPr>
          <w:rFonts w:ascii="Times New Roman" w:hAnsi="Times New Roman"/>
          <w:bCs/>
          <w:sz w:val="24"/>
          <w:szCs w:val="24"/>
        </w:rPr>
        <w:t>s lentos – iš HDPE plastiko su nerūdijančio plieno tvirtinimais.</w:t>
      </w:r>
    </w:p>
    <w:p w14:paraId="6348159E" w14:textId="77777777" w:rsidR="00990029" w:rsidRPr="00FF344D" w:rsidRDefault="00990029" w:rsidP="00990029">
      <w:pPr>
        <w:tabs>
          <w:tab w:val="left" w:pos="993"/>
        </w:tabs>
        <w:spacing w:line="36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</w:rPr>
      </w:pPr>
      <w:r w:rsidRPr="00FF344D">
        <w:rPr>
          <w:rFonts w:ascii="Times New Roman" w:eastAsia="Times New Roman" w:hAnsi="Times New Roman"/>
          <w:b/>
          <w:sz w:val="24"/>
          <w:szCs w:val="24"/>
        </w:rPr>
        <w:t>Perkančioji organizacija leidžia +/- 5 proc. nuokrypį nuo įrenginių matmenų, nurodytų šios specifikacijos lentelėje.</w:t>
      </w:r>
      <w:bookmarkEnd w:id="0"/>
    </w:p>
    <w:tbl>
      <w:tblPr>
        <w:tblStyle w:val="TableGrid"/>
        <w:tblW w:w="10910" w:type="dxa"/>
        <w:tblLook w:val="04A0" w:firstRow="1" w:lastRow="0" w:firstColumn="1" w:lastColumn="0" w:noHBand="0" w:noVBand="1"/>
      </w:tblPr>
      <w:tblGrid>
        <w:gridCol w:w="4667"/>
        <w:gridCol w:w="6243"/>
      </w:tblGrid>
      <w:tr w:rsidR="00C36DFC" w:rsidRPr="00FF344D" w14:paraId="0191E4D6" w14:textId="77777777" w:rsidTr="00524B90">
        <w:trPr>
          <w:trHeight w:val="416"/>
        </w:trPr>
        <w:tc>
          <w:tcPr>
            <w:tcW w:w="4667" w:type="dxa"/>
          </w:tcPr>
          <w:p w14:paraId="027E2693" w14:textId="6D7F2FBA" w:rsidR="005E757D" w:rsidRPr="00FF344D" w:rsidRDefault="007C7988" w:rsidP="00EC7E8F">
            <w:pPr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F344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Žaidimų aikštelė </w:t>
            </w:r>
          </w:p>
          <w:p w14:paraId="6A86E5FC" w14:textId="77777777" w:rsidR="007C7988" w:rsidRPr="00FF344D" w:rsidRDefault="007C7988" w:rsidP="00EC7E8F">
            <w:pPr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  <w:p w14:paraId="11B55811" w14:textId="05C232E4" w:rsidR="005E757D" w:rsidRPr="00FF344D" w:rsidRDefault="007C7988" w:rsidP="00EC7E8F">
            <w:pPr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F344D">
              <w:rPr>
                <w:noProof/>
                <w14:ligatures w14:val="standardContextual"/>
              </w:rPr>
              <w:drawing>
                <wp:inline distT="0" distB="0" distL="0" distR="0" wp14:anchorId="4BDD9010" wp14:editId="1DBC2470">
                  <wp:extent cx="2800350" cy="1882458"/>
                  <wp:effectExtent l="0" t="0" r="0" b="3810"/>
                  <wp:docPr id="159279495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2623" cy="1890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F0A30B" w14:textId="77777777" w:rsidR="008B67B6" w:rsidRPr="00FF344D" w:rsidRDefault="008B67B6" w:rsidP="00EC7E8F">
            <w:pPr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  <w:p w14:paraId="464AFE32" w14:textId="4814496B" w:rsidR="008B67B6" w:rsidRPr="00FF344D" w:rsidRDefault="008B67B6" w:rsidP="00EC7E8F">
            <w:pPr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  <w:p w14:paraId="63FE52A9" w14:textId="35119473" w:rsidR="008B67B6" w:rsidRPr="00FF344D" w:rsidRDefault="008B67B6" w:rsidP="00EC7E8F">
            <w:pPr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F344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Ilgis – </w:t>
            </w:r>
            <w:r w:rsidR="00667DBD" w:rsidRPr="00FF344D">
              <w:rPr>
                <w:rFonts w:ascii="Times New Roman" w:hAnsi="Times New Roman"/>
                <w:sz w:val="24"/>
                <w:szCs w:val="24"/>
                <w:lang w:eastAsia="lt-LT"/>
              </w:rPr>
              <w:t>6,85</w:t>
            </w:r>
            <w:r w:rsidR="007C7988" w:rsidRPr="00FF344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FF344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m</w:t>
            </w:r>
          </w:p>
          <w:p w14:paraId="1790A166" w14:textId="1C7E51B7" w:rsidR="008B67B6" w:rsidRPr="00FF344D" w:rsidRDefault="008B67B6" w:rsidP="00EC7E8F">
            <w:pPr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F344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Plotis – </w:t>
            </w:r>
            <w:r w:rsidR="00667DBD" w:rsidRPr="00FF344D">
              <w:rPr>
                <w:rFonts w:ascii="Times New Roman" w:hAnsi="Times New Roman"/>
                <w:sz w:val="24"/>
                <w:szCs w:val="24"/>
                <w:lang w:eastAsia="lt-LT"/>
              </w:rPr>
              <w:t>8,45</w:t>
            </w:r>
            <w:r w:rsidR="007C7988" w:rsidRPr="00FF344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FF344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m</w:t>
            </w:r>
          </w:p>
          <w:p w14:paraId="0B8CF25C" w14:textId="7AACFF7C" w:rsidR="008B67B6" w:rsidRPr="00FF344D" w:rsidRDefault="008B67B6" w:rsidP="00EC7E8F">
            <w:pPr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F344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Aukštis – </w:t>
            </w:r>
            <w:r w:rsidR="00667DBD" w:rsidRPr="00FF344D">
              <w:rPr>
                <w:rFonts w:ascii="Times New Roman" w:hAnsi="Times New Roman"/>
                <w:sz w:val="24"/>
                <w:szCs w:val="24"/>
                <w:lang w:eastAsia="lt-LT"/>
              </w:rPr>
              <w:t>ne daugiau 1,5</w:t>
            </w:r>
            <w:r w:rsidRPr="00FF344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m</w:t>
            </w:r>
          </w:p>
          <w:p w14:paraId="0C1FFE9E" w14:textId="03FB3B42" w:rsidR="00EC7E8F" w:rsidRPr="00FF344D" w:rsidRDefault="00EC7E8F" w:rsidP="00723B0E">
            <w:pPr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6243" w:type="dxa"/>
          </w:tcPr>
          <w:p w14:paraId="1FE354FF" w14:textId="0F228ABA" w:rsidR="007649C3" w:rsidRPr="00FF344D" w:rsidRDefault="007649C3" w:rsidP="00667DBD">
            <w:pPr>
              <w:pStyle w:val="NormalWeb"/>
              <w:widowControl w:val="0"/>
              <w:numPr>
                <w:ilvl w:val="0"/>
                <w:numId w:val="1"/>
              </w:numPr>
              <w:tabs>
                <w:tab w:val="left" w:pos="1418"/>
              </w:tabs>
              <w:suppressAutoHyphens/>
              <w:autoSpaceDN w:val="0"/>
              <w:rPr>
                <w:lang w:eastAsia="lt-LT"/>
              </w:rPr>
            </w:pPr>
            <w:r w:rsidRPr="00FF344D">
              <w:rPr>
                <w:lang w:eastAsia="lt-LT"/>
              </w:rPr>
              <w:t>Žaidimų aikštelė turi būti pagaminta iš stiklo pluošto kompozito</w:t>
            </w:r>
            <w:r w:rsidR="00667DBD" w:rsidRPr="00FF344D">
              <w:rPr>
                <w:lang w:eastAsia="lt-LT"/>
              </w:rPr>
              <w:t>,</w:t>
            </w:r>
            <w:r w:rsidRPr="00FF344D">
              <w:rPr>
                <w:lang w:eastAsia="lt-LT"/>
              </w:rPr>
              <w:t xml:space="preserve"> EPDM gumos granul</w:t>
            </w:r>
            <w:r w:rsidR="00667DBD" w:rsidRPr="00FF344D">
              <w:rPr>
                <w:lang w:eastAsia="lt-LT"/>
              </w:rPr>
              <w:t>ių</w:t>
            </w:r>
            <w:r w:rsidRPr="00FF344D">
              <w:rPr>
                <w:lang w:eastAsia="lt-LT"/>
              </w:rPr>
              <w:t xml:space="preserve">. Grindų danga – spalvotas EPDM su amortizuojančiu pagrindu. Suoliukų medžiaga – </w:t>
            </w:r>
            <w:r w:rsidR="00667DBD" w:rsidRPr="00FF344D">
              <w:rPr>
                <w:lang w:eastAsia="lt-LT"/>
              </w:rPr>
              <w:t>stiklo pluošto</w:t>
            </w:r>
            <w:r w:rsidRPr="00FF344D">
              <w:rPr>
                <w:lang w:eastAsia="lt-LT"/>
              </w:rPr>
              <w:t xml:space="preserve"> kompozitas. </w:t>
            </w:r>
            <w:r w:rsidR="00667DBD" w:rsidRPr="00FF344D">
              <w:rPr>
                <w:lang w:eastAsia="lt-LT"/>
              </w:rPr>
              <w:t>Edukacinės lentos</w:t>
            </w:r>
            <w:r w:rsidRPr="00FF344D">
              <w:rPr>
                <w:lang w:eastAsia="lt-LT"/>
              </w:rPr>
              <w:t xml:space="preserve"> – iš HDPE plastiko su nerūdijančio plieno tvirtinimais.</w:t>
            </w:r>
          </w:p>
          <w:p w14:paraId="1A0BAF53" w14:textId="77777777" w:rsidR="007649C3" w:rsidRPr="00FF344D" w:rsidRDefault="007649C3" w:rsidP="007649C3">
            <w:pPr>
              <w:pStyle w:val="NormalWeb"/>
              <w:widowControl w:val="0"/>
              <w:tabs>
                <w:tab w:val="left" w:pos="1418"/>
              </w:tabs>
              <w:suppressAutoHyphens/>
              <w:autoSpaceDN w:val="0"/>
              <w:ind w:left="720"/>
              <w:jc w:val="both"/>
              <w:rPr>
                <w:lang w:eastAsia="lt-LT"/>
              </w:rPr>
            </w:pPr>
          </w:p>
          <w:p w14:paraId="75B89391" w14:textId="30A6CD24" w:rsidR="007649C3" w:rsidRPr="00FF344D" w:rsidRDefault="00667DBD" w:rsidP="0062693A">
            <w:pPr>
              <w:pStyle w:val="NormalWeb"/>
              <w:widowControl w:val="0"/>
              <w:numPr>
                <w:ilvl w:val="0"/>
                <w:numId w:val="1"/>
              </w:numPr>
              <w:tabs>
                <w:tab w:val="left" w:pos="1418"/>
              </w:tabs>
              <w:suppressAutoHyphens/>
              <w:autoSpaceDN w:val="0"/>
              <w:jc w:val="both"/>
              <w:rPr>
                <w:lang w:eastAsia="lt-LT"/>
              </w:rPr>
            </w:pPr>
            <w:r w:rsidRPr="00FF344D">
              <w:rPr>
                <w:lang w:eastAsia="lt-LT"/>
              </w:rPr>
              <w:t>Vaikų žaidimų aikštelė</w:t>
            </w:r>
            <w:r w:rsidR="007649C3" w:rsidRPr="00FF344D">
              <w:rPr>
                <w:lang w:eastAsia="lt-LT"/>
              </w:rPr>
              <w:t xml:space="preserve"> turi būti sudarytas iš:</w:t>
            </w:r>
          </w:p>
          <w:p w14:paraId="51661702" w14:textId="32E540AC" w:rsidR="007649C3" w:rsidRPr="00FF344D" w:rsidRDefault="007649C3" w:rsidP="007649C3">
            <w:pPr>
              <w:pStyle w:val="NormalWeb"/>
              <w:widowControl w:val="0"/>
              <w:tabs>
                <w:tab w:val="left" w:pos="1418"/>
              </w:tabs>
              <w:jc w:val="both"/>
              <w:rPr>
                <w:lang w:eastAsia="lt-LT"/>
              </w:rPr>
            </w:pPr>
            <w:r w:rsidRPr="00FF344D">
              <w:rPr>
                <w:lang w:eastAsia="lt-LT"/>
              </w:rPr>
              <w:t xml:space="preserve">2.1 </w:t>
            </w:r>
            <w:r w:rsidR="00667DBD" w:rsidRPr="00FF344D">
              <w:rPr>
                <w:lang w:eastAsia="lt-LT"/>
              </w:rPr>
              <w:t>2 vnt.</w:t>
            </w:r>
            <w:r w:rsidRPr="00FF344D">
              <w:rPr>
                <w:lang w:eastAsia="lt-LT"/>
              </w:rPr>
              <w:t xml:space="preserve"> 3D tuneli</w:t>
            </w:r>
            <w:r w:rsidR="00667DBD" w:rsidRPr="00FF344D">
              <w:rPr>
                <w:lang w:eastAsia="lt-LT"/>
              </w:rPr>
              <w:t>ų</w:t>
            </w:r>
            <w:r w:rsidRPr="00FF344D">
              <w:rPr>
                <w:lang w:eastAsia="lt-LT"/>
              </w:rPr>
              <w:t xml:space="preserve"> – boružėlės ir lapo formos;</w:t>
            </w:r>
          </w:p>
          <w:p w14:paraId="548D7726" w14:textId="7EB0760A" w:rsidR="007649C3" w:rsidRPr="00FF344D" w:rsidRDefault="007649C3" w:rsidP="007649C3">
            <w:pPr>
              <w:pStyle w:val="NormalWeb"/>
              <w:widowControl w:val="0"/>
              <w:tabs>
                <w:tab w:val="left" w:pos="1418"/>
              </w:tabs>
              <w:jc w:val="both"/>
              <w:rPr>
                <w:lang w:eastAsia="lt-LT"/>
              </w:rPr>
            </w:pPr>
            <w:r w:rsidRPr="00FF344D">
              <w:rPr>
                <w:lang w:eastAsia="lt-LT"/>
              </w:rPr>
              <w:t xml:space="preserve">2.2 </w:t>
            </w:r>
            <w:r w:rsidR="00667DBD" w:rsidRPr="00FF344D">
              <w:rPr>
                <w:lang w:eastAsia="lt-LT"/>
              </w:rPr>
              <w:t>edukacinė</w:t>
            </w:r>
            <w:r w:rsidRPr="00FF344D">
              <w:rPr>
                <w:lang w:eastAsia="lt-LT"/>
              </w:rPr>
              <w:t xml:space="preserve">s lentos su </w:t>
            </w:r>
            <w:r w:rsidR="00667DBD" w:rsidRPr="00FF344D">
              <w:rPr>
                <w:lang w:eastAsia="lt-LT"/>
              </w:rPr>
              <w:t>įvair</w:t>
            </w:r>
            <w:r w:rsidRPr="00FF344D">
              <w:rPr>
                <w:lang w:eastAsia="lt-LT"/>
              </w:rPr>
              <w:t xml:space="preserve">iais </w:t>
            </w:r>
            <w:r w:rsidR="00667DBD" w:rsidRPr="00FF344D">
              <w:rPr>
                <w:lang w:eastAsia="lt-LT"/>
              </w:rPr>
              <w:t>žaidimais</w:t>
            </w:r>
            <w:r w:rsidRPr="00FF344D">
              <w:rPr>
                <w:lang w:eastAsia="lt-LT"/>
              </w:rPr>
              <w:t>;</w:t>
            </w:r>
          </w:p>
          <w:p w14:paraId="5220DB53" w14:textId="1EE9021F" w:rsidR="007649C3" w:rsidRPr="00FF344D" w:rsidRDefault="007649C3" w:rsidP="007649C3">
            <w:pPr>
              <w:pStyle w:val="NormalWeb"/>
              <w:widowControl w:val="0"/>
              <w:tabs>
                <w:tab w:val="left" w:pos="1418"/>
              </w:tabs>
              <w:jc w:val="both"/>
              <w:rPr>
                <w:lang w:eastAsia="lt-LT"/>
              </w:rPr>
            </w:pPr>
            <w:r w:rsidRPr="00FF344D">
              <w:rPr>
                <w:lang w:eastAsia="lt-LT"/>
              </w:rPr>
              <w:t xml:space="preserve">2.3 </w:t>
            </w:r>
            <w:r w:rsidR="00667DBD" w:rsidRPr="00FF344D">
              <w:rPr>
                <w:lang w:eastAsia="lt-LT"/>
              </w:rPr>
              <w:t xml:space="preserve">3D </w:t>
            </w:r>
            <w:r w:rsidRPr="00FF344D">
              <w:rPr>
                <w:lang w:eastAsia="lt-LT"/>
              </w:rPr>
              <w:t>skaičiai nuo 1 iki 8 integruoti į grindų dangą;</w:t>
            </w:r>
          </w:p>
          <w:p w14:paraId="518AD5EB" w14:textId="0CCD1D0D" w:rsidR="007649C3" w:rsidRPr="00FF344D" w:rsidRDefault="007649C3" w:rsidP="007649C3">
            <w:pPr>
              <w:pStyle w:val="NormalWeb"/>
              <w:widowControl w:val="0"/>
              <w:tabs>
                <w:tab w:val="left" w:pos="1418"/>
              </w:tabs>
              <w:jc w:val="both"/>
              <w:rPr>
                <w:lang w:eastAsia="lt-LT"/>
              </w:rPr>
            </w:pPr>
            <w:r w:rsidRPr="00FF344D">
              <w:rPr>
                <w:lang w:eastAsia="lt-LT"/>
              </w:rPr>
              <w:t>2.4 balansiniai elementai – grybai, kupolai, gyvūnų figūros;</w:t>
            </w:r>
          </w:p>
          <w:p w14:paraId="6E54FEE3" w14:textId="4CF58E34" w:rsidR="007649C3" w:rsidRPr="00FF344D" w:rsidRDefault="007649C3" w:rsidP="007649C3">
            <w:pPr>
              <w:pStyle w:val="NormalWeb"/>
              <w:widowControl w:val="0"/>
              <w:tabs>
                <w:tab w:val="left" w:pos="1418"/>
              </w:tabs>
              <w:suppressAutoHyphens/>
              <w:autoSpaceDN w:val="0"/>
              <w:jc w:val="both"/>
              <w:rPr>
                <w:lang w:eastAsia="lt-LT"/>
              </w:rPr>
            </w:pPr>
            <w:r w:rsidRPr="00FF344D">
              <w:rPr>
                <w:lang w:eastAsia="lt-LT"/>
              </w:rPr>
              <w:t>2.5 2 suoliukai su vieta pasidėti batus</w:t>
            </w:r>
            <w:r w:rsidR="00667DBD" w:rsidRPr="00FF344D">
              <w:rPr>
                <w:lang w:eastAsia="lt-LT"/>
              </w:rPr>
              <w:t>;</w:t>
            </w:r>
          </w:p>
          <w:p w14:paraId="29F6715E" w14:textId="6F011CCC" w:rsidR="00667DBD" w:rsidRPr="00FF344D" w:rsidRDefault="00667DBD" w:rsidP="007649C3">
            <w:pPr>
              <w:pStyle w:val="NormalWeb"/>
              <w:widowControl w:val="0"/>
              <w:tabs>
                <w:tab w:val="left" w:pos="1418"/>
              </w:tabs>
              <w:suppressAutoHyphens/>
              <w:autoSpaceDN w:val="0"/>
              <w:jc w:val="both"/>
              <w:rPr>
                <w:lang w:eastAsia="lt-LT"/>
              </w:rPr>
            </w:pPr>
            <w:r w:rsidRPr="00FF344D">
              <w:rPr>
                <w:lang w:eastAsia="lt-LT"/>
              </w:rPr>
              <w:t>2.6 įvairūs 2D dangos elementai pagal pateiktą brėžinį.</w:t>
            </w:r>
          </w:p>
          <w:p w14:paraId="58DAAADE" w14:textId="77777777" w:rsidR="007649C3" w:rsidRPr="00FF344D" w:rsidRDefault="007649C3" w:rsidP="007649C3">
            <w:pPr>
              <w:pStyle w:val="NormalWeb"/>
              <w:widowControl w:val="0"/>
              <w:tabs>
                <w:tab w:val="left" w:pos="1418"/>
              </w:tabs>
              <w:suppressAutoHyphens/>
              <w:autoSpaceDN w:val="0"/>
              <w:jc w:val="both"/>
              <w:rPr>
                <w:lang w:eastAsia="lt-LT"/>
              </w:rPr>
            </w:pPr>
          </w:p>
          <w:p w14:paraId="42779B69" w14:textId="37DB274B" w:rsidR="00EC7E8F" w:rsidRPr="00FF344D" w:rsidRDefault="007649C3" w:rsidP="00667DBD">
            <w:pPr>
              <w:pStyle w:val="NormalWeb"/>
              <w:widowControl w:val="0"/>
              <w:tabs>
                <w:tab w:val="left" w:pos="1418"/>
              </w:tabs>
              <w:suppressAutoHyphens/>
              <w:autoSpaceDN w:val="0"/>
              <w:rPr>
                <w:rFonts w:eastAsia="Times New Roman"/>
                <w:color w:val="000000"/>
              </w:rPr>
            </w:pPr>
            <w:r w:rsidRPr="00FF344D">
              <w:rPr>
                <w:lang w:eastAsia="lt-LT"/>
              </w:rPr>
              <w:t xml:space="preserve">3. </w:t>
            </w:r>
            <w:r w:rsidR="00667DBD" w:rsidRPr="00FF344D">
              <w:rPr>
                <w:lang w:eastAsia="lt-LT"/>
              </w:rPr>
              <w:t>Vaikų žaidimų aikštelė ir liejama danga</w:t>
            </w:r>
            <w:r w:rsidR="00CB32FA" w:rsidRPr="00FF344D">
              <w:rPr>
                <w:lang w:eastAsia="lt-LT"/>
              </w:rPr>
              <w:t xml:space="preserve"> turi turėti sertifikatą (arba lygiavertį atitikties dokumentą) įrodantį atitiktį standartui EN 1176</w:t>
            </w:r>
            <w:r w:rsidR="00667DBD" w:rsidRPr="00FF344D">
              <w:rPr>
                <w:lang w:eastAsia="lt-LT"/>
              </w:rPr>
              <w:t xml:space="preserve"> ir EN 1177</w:t>
            </w:r>
            <w:r w:rsidR="00CB32FA" w:rsidRPr="00FF344D">
              <w:rPr>
                <w:lang w:eastAsia="lt-LT"/>
              </w:rPr>
              <w:t>.</w:t>
            </w:r>
            <w:r w:rsidR="007C7988" w:rsidRPr="00FF344D">
              <w:rPr>
                <w:lang w:eastAsia="lt-LT"/>
              </w:rPr>
              <w:br/>
            </w:r>
            <w:r w:rsidR="007C7988" w:rsidRPr="00FF344D">
              <w:rPr>
                <w:lang w:eastAsia="lt-LT"/>
              </w:rPr>
              <w:br/>
            </w:r>
            <w:r w:rsidR="00723B0E" w:rsidRPr="00FF344D">
              <w:rPr>
                <w:lang w:eastAsia="lt-LT"/>
              </w:rPr>
              <w:t xml:space="preserve"> </w:t>
            </w:r>
          </w:p>
        </w:tc>
      </w:tr>
    </w:tbl>
    <w:p w14:paraId="4FB92E60" w14:textId="77777777" w:rsidR="009F110F" w:rsidRPr="00FF344D" w:rsidRDefault="009F110F"/>
    <w:sectPr w:rsidR="009F110F" w:rsidRPr="00FF344D" w:rsidSect="00BF788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771F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61749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029"/>
    <w:rsid w:val="00004DF9"/>
    <w:rsid w:val="000203B0"/>
    <w:rsid w:val="0004073C"/>
    <w:rsid w:val="0004348B"/>
    <w:rsid w:val="0004449E"/>
    <w:rsid w:val="000551C4"/>
    <w:rsid w:val="000708B1"/>
    <w:rsid w:val="00083085"/>
    <w:rsid w:val="00092CBC"/>
    <w:rsid w:val="000A166C"/>
    <w:rsid w:val="000B2099"/>
    <w:rsid w:val="000E0485"/>
    <w:rsid w:val="00101842"/>
    <w:rsid w:val="001124ED"/>
    <w:rsid w:val="0012785B"/>
    <w:rsid w:val="00193153"/>
    <w:rsid w:val="001B1C66"/>
    <w:rsid w:val="001B4785"/>
    <w:rsid w:val="001D4A87"/>
    <w:rsid w:val="001E2D45"/>
    <w:rsid w:val="001E5DA1"/>
    <w:rsid w:val="001F2719"/>
    <w:rsid w:val="001F5A06"/>
    <w:rsid w:val="001F65F2"/>
    <w:rsid w:val="00202109"/>
    <w:rsid w:val="00212D5B"/>
    <w:rsid w:val="00214763"/>
    <w:rsid w:val="00232411"/>
    <w:rsid w:val="00244033"/>
    <w:rsid w:val="00252E4F"/>
    <w:rsid w:val="00253B03"/>
    <w:rsid w:val="002564CC"/>
    <w:rsid w:val="00256F4F"/>
    <w:rsid w:val="002602B6"/>
    <w:rsid w:val="00263523"/>
    <w:rsid w:val="0029660F"/>
    <w:rsid w:val="002A4720"/>
    <w:rsid w:val="002B0C17"/>
    <w:rsid w:val="002C7913"/>
    <w:rsid w:val="002D1BF1"/>
    <w:rsid w:val="002D5972"/>
    <w:rsid w:val="002D6552"/>
    <w:rsid w:val="002D723C"/>
    <w:rsid w:val="002F01AE"/>
    <w:rsid w:val="002F3EFF"/>
    <w:rsid w:val="0031226F"/>
    <w:rsid w:val="003174CA"/>
    <w:rsid w:val="00321DAF"/>
    <w:rsid w:val="00321FFA"/>
    <w:rsid w:val="003333A9"/>
    <w:rsid w:val="00363E5D"/>
    <w:rsid w:val="003653B2"/>
    <w:rsid w:val="0036604A"/>
    <w:rsid w:val="00376602"/>
    <w:rsid w:val="00385771"/>
    <w:rsid w:val="00386261"/>
    <w:rsid w:val="00392973"/>
    <w:rsid w:val="003A177B"/>
    <w:rsid w:val="003A24CE"/>
    <w:rsid w:val="003A2770"/>
    <w:rsid w:val="003A465F"/>
    <w:rsid w:val="003A6EE3"/>
    <w:rsid w:val="003A7CDE"/>
    <w:rsid w:val="003C0059"/>
    <w:rsid w:val="003C4FAC"/>
    <w:rsid w:val="003D3A13"/>
    <w:rsid w:val="003D6C05"/>
    <w:rsid w:val="003F6056"/>
    <w:rsid w:val="00401E64"/>
    <w:rsid w:val="004110BD"/>
    <w:rsid w:val="00424CA1"/>
    <w:rsid w:val="00425466"/>
    <w:rsid w:val="00440247"/>
    <w:rsid w:val="00445632"/>
    <w:rsid w:val="0044568A"/>
    <w:rsid w:val="00474B55"/>
    <w:rsid w:val="00493B38"/>
    <w:rsid w:val="00496692"/>
    <w:rsid w:val="004B63D0"/>
    <w:rsid w:val="004E64FE"/>
    <w:rsid w:val="004E7D4D"/>
    <w:rsid w:val="005151D7"/>
    <w:rsid w:val="00524B90"/>
    <w:rsid w:val="00535943"/>
    <w:rsid w:val="005368FF"/>
    <w:rsid w:val="00542597"/>
    <w:rsid w:val="00547D30"/>
    <w:rsid w:val="00551883"/>
    <w:rsid w:val="005568FF"/>
    <w:rsid w:val="00564186"/>
    <w:rsid w:val="00565E7E"/>
    <w:rsid w:val="005855C0"/>
    <w:rsid w:val="0059334A"/>
    <w:rsid w:val="00596273"/>
    <w:rsid w:val="005A4BF9"/>
    <w:rsid w:val="005A6315"/>
    <w:rsid w:val="005E757D"/>
    <w:rsid w:val="005F1653"/>
    <w:rsid w:val="005F71EF"/>
    <w:rsid w:val="006168EC"/>
    <w:rsid w:val="0061696B"/>
    <w:rsid w:val="00620CF7"/>
    <w:rsid w:val="00621BA6"/>
    <w:rsid w:val="0062693A"/>
    <w:rsid w:val="00641215"/>
    <w:rsid w:val="00645844"/>
    <w:rsid w:val="006651C4"/>
    <w:rsid w:val="006654EA"/>
    <w:rsid w:val="00667DBD"/>
    <w:rsid w:val="006A2A80"/>
    <w:rsid w:val="006B3366"/>
    <w:rsid w:val="006C27B1"/>
    <w:rsid w:val="006C468D"/>
    <w:rsid w:val="006C606F"/>
    <w:rsid w:val="006D1617"/>
    <w:rsid w:val="006D6F0A"/>
    <w:rsid w:val="006E4F22"/>
    <w:rsid w:val="00703D34"/>
    <w:rsid w:val="00704E28"/>
    <w:rsid w:val="007131B9"/>
    <w:rsid w:val="00723B0E"/>
    <w:rsid w:val="00744C75"/>
    <w:rsid w:val="007565C6"/>
    <w:rsid w:val="00757503"/>
    <w:rsid w:val="0076387C"/>
    <w:rsid w:val="007649C3"/>
    <w:rsid w:val="00770AA4"/>
    <w:rsid w:val="00773E6B"/>
    <w:rsid w:val="007C35B7"/>
    <w:rsid w:val="007C382E"/>
    <w:rsid w:val="007C670E"/>
    <w:rsid w:val="007C6FC9"/>
    <w:rsid w:val="007C7988"/>
    <w:rsid w:val="007F14CA"/>
    <w:rsid w:val="008006DC"/>
    <w:rsid w:val="008019AF"/>
    <w:rsid w:val="00802ED5"/>
    <w:rsid w:val="00845211"/>
    <w:rsid w:val="00876F4C"/>
    <w:rsid w:val="0089029B"/>
    <w:rsid w:val="0089160D"/>
    <w:rsid w:val="008B67B6"/>
    <w:rsid w:val="008B7256"/>
    <w:rsid w:val="008C1ADD"/>
    <w:rsid w:val="008D1281"/>
    <w:rsid w:val="008E45E1"/>
    <w:rsid w:val="008E7CD0"/>
    <w:rsid w:val="008F525F"/>
    <w:rsid w:val="00906483"/>
    <w:rsid w:val="00920D6C"/>
    <w:rsid w:val="00922015"/>
    <w:rsid w:val="00936123"/>
    <w:rsid w:val="00945CAF"/>
    <w:rsid w:val="00950003"/>
    <w:rsid w:val="00973473"/>
    <w:rsid w:val="009742B2"/>
    <w:rsid w:val="009766E9"/>
    <w:rsid w:val="00977870"/>
    <w:rsid w:val="00990029"/>
    <w:rsid w:val="009B2DB7"/>
    <w:rsid w:val="009C2302"/>
    <w:rsid w:val="009F110F"/>
    <w:rsid w:val="009F7A53"/>
    <w:rsid w:val="00A1079A"/>
    <w:rsid w:val="00A179FA"/>
    <w:rsid w:val="00A2130C"/>
    <w:rsid w:val="00A32D6F"/>
    <w:rsid w:val="00A438EF"/>
    <w:rsid w:val="00A630C1"/>
    <w:rsid w:val="00A67530"/>
    <w:rsid w:val="00A71C15"/>
    <w:rsid w:val="00A82550"/>
    <w:rsid w:val="00A82CE3"/>
    <w:rsid w:val="00A90EEE"/>
    <w:rsid w:val="00AE70E0"/>
    <w:rsid w:val="00B01B06"/>
    <w:rsid w:val="00B17873"/>
    <w:rsid w:val="00B21E38"/>
    <w:rsid w:val="00B22C11"/>
    <w:rsid w:val="00B31CC8"/>
    <w:rsid w:val="00B325C2"/>
    <w:rsid w:val="00B442B4"/>
    <w:rsid w:val="00B464C4"/>
    <w:rsid w:val="00B5216C"/>
    <w:rsid w:val="00B537AB"/>
    <w:rsid w:val="00B5730D"/>
    <w:rsid w:val="00B70A66"/>
    <w:rsid w:val="00B77E9F"/>
    <w:rsid w:val="00B80C10"/>
    <w:rsid w:val="00B87746"/>
    <w:rsid w:val="00B933BB"/>
    <w:rsid w:val="00BA63E8"/>
    <w:rsid w:val="00BB3E9D"/>
    <w:rsid w:val="00BB6ADE"/>
    <w:rsid w:val="00BE6184"/>
    <w:rsid w:val="00BF496D"/>
    <w:rsid w:val="00BF7888"/>
    <w:rsid w:val="00C01436"/>
    <w:rsid w:val="00C03069"/>
    <w:rsid w:val="00C06FCE"/>
    <w:rsid w:val="00C072E8"/>
    <w:rsid w:val="00C15713"/>
    <w:rsid w:val="00C367FD"/>
    <w:rsid w:val="00C36DFC"/>
    <w:rsid w:val="00C40A5B"/>
    <w:rsid w:val="00C4152B"/>
    <w:rsid w:val="00C47ACE"/>
    <w:rsid w:val="00C52378"/>
    <w:rsid w:val="00C636EE"/>
    <w:rsid w:val="00C710A0"/>
    <w:rsid w:val="00C75A3A"/>
    <w:rsid w:val="00C81D8B"/>
    <w:rsid w:val="00C843C8"/>
    <w:rsid w:val="00C84449"/>
    <w:rsid w:val="00C87722"/>
    <w:rsid w:val="00CA5987"/>
    <w:rsid w:val="00CB0EA6"/>
    <w:rsid w:val="00CB32FA"/>
    <w:rsid w:val="00CB67F6"/>
    <w:rsid w:val="00CB6FA2"/>
    <w:rsid w:val="00CC1FA4"/>
    <w:rsid w:val="00CD603D"/>
    <w:rsid w:val="00CF47CF"/>
    <w:rsid w:val="00CF5618"/>
    <w:rsid w:val="00D16232"/>
    <w:rsid w:val="00D2332B"/>
    <w:rsid w:val="00D37D2C"/>
    <w:rsid w:val="00D41650"/>
    <w:rsid w:val="00D42CB5"/>
    <w:rsid w:val="00D444D2"/>
    <w:rsid w:val="00D44728"/>
    <w:rsid w:val="00D55E45"/>
    <w:rsid w:val="00D61BE3"/>
    <w:rsid w:val="00D62841"/>
    <w:rsid w:val="00D62945"/>
    <w:rsid w:val="00D669DC"/>
    <w:rsid w:val="00D71806"/>
    <w:rsid w:val="00D8770F"/>
    <w:rsid w:val="00D960A1"/>
    <w:rsid w:val="00DA7B5D"/>
    <w:rsid w:val="00DB6F93"/>
    <w:rsid w:val="00DC38EB"/>
    <w:rsid w:val="00DC540D"/>
    <w:rsid w:val="00DD1B99"/>
    <w:rsid w:val="00DD4694"/>
    <w:rsid w:val="00DE072E"/>
    <w:rsid w:val="00DE3DDE"/>
    <w:rsid w:val="00DE3DFA"/>
    <w:rsid w:val="00DE4801"/>
    <w:rsid w:val="00DF4FF0"/>
    <w:rsid w:val="00E23630"/>
    <w:rsid w:val="00E302FC"/>
    <w:rsid w:val="00E80575"/>
    <w:rsid w:val="00EA38D7"/>
    <w:rsid w:val="00EA5C51"/>
    <w:rsid w:val="00EB41F4"/>
    <w:rsid w:val="00EC20C1"/>
    <w:rsid w:val="00EC7E8F"/>
    <w:rsid w:val="00EE5395"/>
    <w:rsid w:val="00EE5586"/>
    <w:rsid w:val="00F1384F"/>
    <w:rsid w:val="00F22248"/>
    <w:rsid w:val="00F24CB7"/>
    <w:rsid w:val="00F316CE"/>
    <w:rsid w:val="00F60D8A"/>
    <w:rsid w:val="00F61370"/>
    <w:rsid w:val="00F6243B"/>
    <w:rsid w:val="00F67546"/>
    <w:rsid w:val="00F82208"/>
    <w:rsid w:val="00F87300"/>
    <w:rsid w:val="00F92EA9"/>
    <w:rsid w:val="00F97213"/>
    <w:rsid w:val="00FA11F7"/>
    <w:rsid w:val="00FA14C8"/>
    <w:rsid w:val="00FA14DC"/>
    <w:rsid w:val="00FC29F3"/>
    <w:rsid w:val="00FE5C14"/>
    <w:rsid w:val="00FF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6C8A4"/>
  <w15:chartTrackingRefBased/>
  <w15:docId w15:val="{AD99B1E0-E88E-42AC-A201-75DF6ABCD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E38"/>
    <w:pPr>
      <w:suppressAutoHyphens/>
      <w:autoSpaceDN w:val="0"/>
      <w:spacing w:line="252" w:lineRule="auto"/>
    </w:pPr>
    <w:rPr>
      <w:rFonts w:ascii="Calibri" w:eastAsia="Calibri" w:hAnsi="Calibri" w:cs="Times New Roman"/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0029"/>
    <w:pPr>
      <w:keepNext/>
      <w:keepLines/>
      <w:suppressAutoHyphens w:val="0"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0029"/>
    <w:pPr>
      <w:keepNext/>
      <w:keepLines/>
      <w:suppressAutoHyphens w:val="0"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0029"/>
    <w:pPr>
      <w:keepNext/>
      <w:keepLines/>
      <w:suppressAutoHyphens w:val="0"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0029"/>
    <w:pPr>
      <w:keepNext/>
      <w:keepLines/>
      <w:suppressAutoHyphens w:val="0"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0029"/>
    <w:pPr>
      <w:keepNext/>
      <w:keepLines/>
      <w:suppressAutoHyphens w:val="0"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0029"/>
    <w:pPr>
      <w:keepNext/>
      <w:keepLines/>
      <w:suppressAutoHyphens w:val="0"/>
      <w:autoSpaceDN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0029"/>
    <w:pPr>
      <w:keepNext/>
      <w:keepLines/>
      <w:suppressAutoHyphens w:val="0"/>
      <w:autoSpaceDN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0029"/>
    <w:pPr>
      <w:keepNext/>
      <w:keepLines/>
      <w:suppressAutoHyphens w:val="0"/>
      <w:autoSpaceDN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0029"/>
    <w:pPr>
      <w:keepNext/>
      <w:keepLines/>
      <w:suppressAutoHyphens w:val="0"/>
      <w:autoSpaceDN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002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002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0029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0029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0029"/>
    <w:rPr>
      <w:rFonts w:eastAsiaTheme="majorEastAsia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0029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0029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0029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0029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990029"/>
    <w:pPr>
      <w:suppressAutoHyphens w:val="0"/>
      <w:autoSpaceDN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90029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0029"/>
    <w:pPr>
      <w:numPr>
        <w:ilvl w:val="1"/>
      </w:numPr>
      <w:suppressAutoHyphens w:val="0"/>
      <w:autoSpaceDN/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90029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990029"/>
    <w:pPr>
      <w:suppressAutoHyphens w:val="0"/>
      <w:autoSpaceDN/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90029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990029"/>
    <w:pPr>
      <w:suppressAutoHyphens w:val="0"/>
      <w:autoSpaceDN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900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00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0029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99002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9002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496692"/>
    <w:pPr>
      <w:suppressAutoHyphens w:val="0"/>
      <w:autoSpaceDN/>
      <w:spacing w:after="0" w:line="240" w:lineRule="auto"/>
    </w:pPr>
    <w:rPr>
      <w:rFonts w:ascii="Times New Roman" w:eastAsiaTheme="minorEastAsia" w:hAnsi="Times New Roman"/>
      <w:sz w:val="24"/>
      <w:szCs w:val="24"/>
      <w:lang w:eastAsia="zh-CN"/>
    </w:rPr>
  </w:style>
  <w:style w:type="paragraph" w:styleId="BodyText">
    <w:name w:val="Body Text"/>
    <w:basedOn w:val="Normal"/>
    <w:link w:val="BodyTextChar"/>
    <w:qFormat/>
    <w:rsid w:val="00256F4F"/>
    <w:pPr>
      <w:suppressAutoHyphens w:val="0"/>
      <w:autoSpaceDN/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qFormat/>
    <w:rsid w:val="00256F4F"/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06AC-7643-4145-BE36-1ED29B1D6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Fixman LT</dc:creator>
  <cp:keywords/>
  <dc:description/>
  <cp:lastModifiedBy>Fixman LT</cp:lastModifiedBy>
  <cp:revision>121</cp:revision>
  <dcterms:created xsi:type="dcterms:W3CDTF">2024-01-24T13:53:00Z</dcterms:created>
  <dcterms:modified xsi:type="dcterms:W3CDTF">2025-07-07T10:46:00Z</dcterms:modified>
</cp:coreProperties>
</file>